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0BF6" w14:textId="506BAE5A" w:rsidR="008474B9" w:rsidRDefault="00953966">
      <w:r>
        <w:t>Observation skills worksheet</w:t>
      </w:r>
    </w:p>
    <w:p w14:paraId="10B8BA0F" w14:textId="77777777" w:rsidR="00953966" w:rsidRDefault="00953966" w:rsidP="00953966">
      <w:r>
        <w:t>Exercise of application for OBSERVATION SKILLS which includes “Don’t control me” and “Don’t be so mean to me”</w:t>
      </w:r>
    </w:p>
    <w:p w14:paraId="19C67F03" w14:textId="77777777" w:rsidR="00953966" w:rsidRDefault="00953966" w:rsidP="00953966">
      <w:r>
        <w:t xml:space="preserve">Remember: </w:t>
      </w:r>
      <w:r>
        <w:tab/>
        <w:t>Observe the emotions</w:t>
      </w:r>
    </w:p>
    <w:p w14:paraId="6F034AFD" w14:textId="77777777" w:rsidR="00953966" w:rsidRDefault="00953966" w:rsidP="00953966">
      <w:r>
        <w:tab/>
      </w:r>
      <w:r>
        <w:tab/>
        <w:t xml:space="preserve">Let them pass through your body and pay attention to where </w:t>
      </w:r>
      <w:proofErr w:type="spellStart"/>
      <w:r>
        <w:t>you</w:t>
      </w:r>
      <w:proofErr w:type="spellEnd"/>
      <w:r>
        <w:t xml:space="preserve"> body feels them </w:t>
      </w:r>
    </w:p>
    <w:p w14:paraId="6C60AEE3" w14:textId="77777777" w:rsidR="00953966" w:rsidRDefault="00953966" w:rsidP="00953966">
      <w:r>
        <w:tab/>
      </w:r>
      <w:r>
        <w:tab/>
      </w:r>
      <w:r>
        <w:tab/>
      </w:r>
      <w:proofErr w:type="gramStart"/>
      <w:r>
        <w:t>i.e.</w:t>
      </w:r>
      <w:proofErr w:type="gramEnd"/>
      <w:r>
        <w:t xml:space="preserve"> gut, throat, chest, hands, legs</w:t>
      </w:r>
    </w:p>
    <w:p w14:paraId="542238B8" w14:textId="77777777" w:rsidR="00953966" w:rsidRDefault="00953966" w:rsidP="00953966">
      <w:r>
        <w:tab/>
      </w:r>
      <w:r>
        <w:tab/>
        <w:t xml:space="preserve">Do Not Judge, they are just a reaction to a </w:t>
      </w:r>
      <w:proofErr w:type="gramStart"/>
      <w:r>
        <w:t>situation/stimuli</w:t>
      </w:r>
      <w:proofErr w:type="gramEnd"/>
      <w:r>
        <w:t>, it is natural and okay</w:t>
      </w:r>
    </w:p>
    <w:tbl>
      <w:tblPr>
        <w:tblStyle w:val="TableGrid"/>
        <w:tblW w:w="0" w:type="auto"/>
        <w:tblLook w:val="04A0" w:firstRow="1" w:lastRow="0" w:firstColumn="1" w:lastColumn="0" w:noHBand="0" w:noVBand="1"/>
      </w:tblPr>
      <w:tblGrid>
        <w:gridCol w:w="2390"/>
        <w:gridCol w:w="2417"/>
        <w:gridCol w:w="2395"/>
        <w:gridCol w:w="2148"/>
      </w:tblGrid>
      <w:tr w:rsidR="00953966" w14:paraId="5B99E51D" w14:textId="77777777" w:rsidTr="00D34E96">
        <w:tc>
          <w:tcPr>
            <w:tcW w:w="2446" w:type="dxa"/>
          </w:tcPr>
          <w:p w14:paraId="3FE6C73B" w14:textId="77777777" w:rsidR="00953966" w:rsidRDefault="00953966" w:rsidP="00D34E96">
            <w:r>
              <w:t>What was the emotion</w:t>
            </w:r>
          </w:p>
        </w:tc>
        <w:tc>
          <w:tcPr>
            <w:tcW w:w="2479" w:type="dxa"/>
          </w:tcPr>
          <w:p w14:paraId="1375FADA" w14:textId="77777777" w:rsidR="00953966" w:rsidRDefault="00953966" w:rsidP="00D34E96">
            <w:r>
              <w:t>How long did it last physically</w:t>
            </w:r>
          </w:p>
        </w:tc>
        <w:tc>
          <w:tcPr>
            <w:tcW w:w="2459" w:type="dxa"/>
          </w:tcPr>
          <w:p w14:paraId="30253D8F" w14:textId="77777777" w:rsidR="00953966" w:rsidRDefault="00953966" w:rsidP="00D34E96">
            <w:r>
              <w:t>How long did it linger in my thoughts</w:t>
            </w:r>
          </w:p>
        </w:tc>
        <w:tc>
          <w:tcPr>
            <w:tcW w:w="2192" w:type="dxa"/>
          </w:tcPr>
          <w:p w14:paraId="1FB771EA" w14:textId="77777777" w:rsidR="00953966" w:rsidRDefault="00953966" w:rsidP="00D34E96">
            <w:r>
              <w:t>Observe it and allow it to pass</w:t>
            </w:r>
          </w:p>
        </w:tc>
      </w:tr>
      <w:tr w:rsidR="00953966" w14:paraId="07B88749" w14:textId="77777777" w:rsidTr="00D34E96">
        <w:tc>
          <w:tcPr>
            <w:tcW w:w="2446" w:type="dxa"/>
          </w:tcPr>
          <w:p w14:paraId="39F771D6" w14:textId="77777777" w:rsidR="00953966" w:rsidRDefault="00953966" w:rsidP="00D34E96">
            <w:r>
              <w:t>Sample</w:t>
            </w:r>
          </w:p>
          <w:p w14:paraId="64D6F296" w14:textId="77777777" w:rsidR="00953966" w:rsidRPr="00406C5F" w:rsidRDefault="00953966" w:rsidP="00D34E96">
            <w:pPr>
              <w:rPr>
                <w:color w:val="FF0000"/>
              </w:rPr>
            </w:pPr>
            <w:r w:rsidRPr="00406C5F">
              <w:rPr>
                <w:color w:val="FF0000"/>
              </w:rPr>
              <w:t>Anger</w:t>
            </w:r>
          </w:p>
          <w:p w14:paraId="25254826" w14:textId="77777777" w:rsidR="00953966" w:rsidRPr="00406C5F" w:rsidRDefault="00953966" w:rsidP="00D34E96">
            <w:pPr>
              <w:rPr>
                <w:color w:val="4472C4" w:themeColor="accent1"/>
              </w:rPr>
            </w:pPr>
            <w:r w:rsidRPr="00406C5F">
              <w:rPr>
                <w:color w:val="4472C4" w:themeColor="accent1"/>
              </w:rPr>
              <w:t>Depression</w:t>
            </w:r>
          </w:p>
          <w:p w14:paraId="224DA39C" w14:textId="77777777" w:rsidR="00953966" w:rsidRPr="00406C5F" w:rsidRDefault="00953966" w:rsidP="00D34E96">
            <w:pPr>
              <w:rPr>
                <w:color w:val="70AD47" w:themeColor="accent6"/>
              </w:rPr>
            </w:pPr>
            <w:r w:rsidRPr="00406C5F">
              <w:rPr>
                <w:color w:val="70AD47" w:themeColor="accent6"/>
              </w:rPr>
              <w:t>Panic</w:t>
            </w:r>
          </w:p>
        </w:tc>
        <w:tc>
          <w:tcPr>
            <w:tcW w:w="2479" w:type="dxa"/>
          </w:tcPr>
          <w:p w14:paraId="178A6E4B" w14:textId="77777777" w:rsidR="00953966" w:rsidRDefault="00953966" w:rsidP="00D34E96"/>
          <w:p w14:paraId="34B5E5D3" w14:textId="77777777" w:rsidR="00953966" w:rsidRDefault="00953966" w:rsidP="00D34E96">
            <w:pPr>
              <w:rPr>
                <w:color w:val="FF0000"/>
                <w:sz w:val="16"/>
                <w:szCs w:val="16"/>
              </w:rPr>
            </w:pPr>
            <w:r w:rsidRPr="00406C5F">
              <w:rPr>
                <w:color w:val="FF0000"/>
                <w:sz w:val="16"/>
                <w:szCs w:val="16"/>
              </w:rPr>
              <w:t>5 minutes heart pounding, hands tight</w:t>
            </w:r>
          </w:p>
          <w:p w14:paraId="413E9A6E" w14:textId="77777777" w:rsidR="00953966" w:rsidRDefault="00953966" w:rsidP="00D34E96">
            <w:pPr>
              <w:rPr>
                <w:color w:val="4472C4" w:themeColor="accent1"/>
                <w:sz w:val="16"/>
                <w:szCs w:val="16"/>
              </w:rPr>
            </w:pPr>
            <w:r w:rsidRPr="00406C5F">
              <w:rPr>
                <w:color w:val="4472C4" w:themeColor="accent1"/>
                <w:sz w:val="16"/>
                <w:szCs w:val="16"/>
              </w:rPr>
              <w:t>Heavy feeling</w:t>
            </w:r>
          </w:p>
          <w:p w14:paraId="19B75271" w14:textId="77777777" w:rsidR="00953966" w:rsidRPr="00406C5F" w:rsidRDefault="00953966" w:rsidP="00D34E96">
            <w:pPr>
              <w:rPr>
                <w:color w:val="70AD47" w:themeColor="accent6"/>
                <w:sz w:val="16"/>
                <w:szCs w:val="16"/>
              </w:rPr>
            </w:pPr>
            <w:r w:rsidRPr="00406C5F">
              <w:rPr>
                <w:color w:val="70AD47" w:themeColor="accent6"/>
                <w:sz w:val="16"/>
                <w:szCs w:val="16"/>
              </w:rPr>
              <w:t>10 minutes</w:t>
            </w:r>
          </w:p>
        </w:tc>
        <w:tc>
          <w:tcPr>
            <w:tcW w:w="2459" w:type="dxa"/>
          </w:tcPr>
          <w:p w14:paraId="28E282C8" w14:textId="77777777" w:rsidR="00953966" w:rsidRDefault="00953966" w:rsidP="00D34E96"/>
          <w:p w14:paraId="14C0024F" w14:textId="77777777" w:rsidR="00953966" w:rsidRDefault="00953966" w:rsidP="00D34E96">
            <w:pPr>
              <w:rPr>
                <w:color w:val="FF0000"/>
              </w:rPr>
            </w:pPr>
            <w:r w:rsidRPr="00406C5F">
              <w:rPr>
                <w:color w:val="FF0000"/>
              </w:rPr>
              <w:t>10 minutes</w:t>
            </w:r>
          </w:p>
          <w:p w14:paraId="25254766" w14:textId="77777777" w:rsidR="00953966" w:rsidRDefault="00953966" w:rsidP="00D34E96">
            <w:pPr>
              <w:rPr>
                <w:color w:val="4472C4" w:themeColor="accent1"/>
              </w:rPr>
            </w:pPr>
            <w:r w:rsidRPr="00406C5F">
              <w:rPr>
                <w:color w:val="4472C4" w:themeColor="accent1"/>
              </w:rPr>
              <w:t>30 minutes</w:t>
            </w:r>
          </w:p>
          <w:p w14:paraId="2230DE76" w14:textId="77777777" w:rsidR="00953966" w:rsidRPr="00406C5F" w:rsidRDefault="00953966" w:rsidP="00D34E96">
            <w:pPr>
              <w:rPr>
                <w:color w:val="70AD47" w:themeColor="accent6"/>
              </w:rPr>
            </w:pPr>
            <w:r w:rsidRPr="00406C5F">
              <w:rPr>
                <w:color w:val="70AD47" w:themeColor="accent6"/>
              </w:rPr>
              <w:t>25 minutes</w:t>
            </w:r>
          </w:p>
        </w:tc>
        <w:tc>
          <w:tcPr>
            <w:tcW w:w="2192" w:type="dxa"/>
          </w:tcPr>
          <w:p w14:paraId="47D31681" w14:textId="77777777" w:rsidR="00953966" w:rsidRDefault="00953966" w:rsidP="00D34E96"/>
          <w:p w14:paraId="08133134" w14:textId="77777777" w:rsidR="00953966" w:rsidRPr="00406C5F" w:rsidRDefault="00953966" w:rsidP="00D34E96">
            <w:pPr>
              <w:rPr>
                <w:color w:val="FF0000"/>
              </w:rPr>
            </w:pPr>
            <w:r w:rsidRPr="00406C5F">
              <w:rPr>
                <w:color w:val="FF0000"/>
              </w:rPr>
              <w:t>No one got hurt</w:t>
            </w:r>
            <w:r>
              <w:rPr>
                <w:color w:val="FF0000"/>
              </w:rPr>
              <w:t xml:space="preserve"> and my body was trying to protect me and keep me safe. </w:t>
            </w:r>
          </w:p>
          <w:p w14:paraId="63533F4D" w14:textId="77777777" w:rsidR="00953966" w:rsidRDefault="00953966" w:rsidP="00D34E96">
            <w:pPr>
              <w:rPr>
                <w:color w:val="4472C4" w:themeColor="accent1"/>
              </w:rPr>
            </w:pPr>
            <w:r w:rsidRPr="00406C5F">
              <w:rPr>
                <w:color w:val="4472C4" w:themeColor="accent1"/>
              </w:rPr>
              <w:t>It passed</w:t>
            </w:r>
            <w:r>
              <w:rPr>
                <w:color w:val="4472C4" w:themeColor="accent1"/>
              </w:rPr>
              <w:t xml:space="preserve"> and I managed well at the time. </w:t>
            </w:r>
          </w:p>
          <w:p w14:paraId="0BB05BA5" w14:textId="77777777" w:rsidR="00953966" w:rsidRPr="00076DE9" w:rsidRDefault="00953966" w:rsidP="00D34E96">
            <w:pPr>
              <w:rPr>
                <w:color w:val="70AD47" w:themeColor="accent6"/>
              </w:rPr>
            </w:pPr>
            <w:r w:rsidRPr="00076DE9">
              <w:rPr>
                <w:color w:val="70AD47" w:themeColor="accent6"/>
              </w:rPr>
              <w:t>I didn’t die</w:t>
            </w:r>
            <w:r>
              <w:rPr>
                <w:color w:val="70AD47" w:themeColor="accent6"/>
              </w:rPr>
              <w:t xml:space="preserve">, I managed it well, its ok I felt this, it was frightening situation and my response makes sense. </w:t>
            </w:r>
          </w:p>
        </w:tc>
      </w:tr>
      <w:tr w:rsidR="00953966" w14:paraId="5E8C5EFB" w14:textId="77777777" w:rsidTr="00D34E96">
        <w:tc>
          <w:tcPr>
            <w:tcW w:w="2446" w:type="dxa"/>
          </w:tcPr>
          <w:p w14:paraId="4D2AB3CA" w14:textId="77777777" w:rsidR="00953966" w:rsidRDefault="00953966" w:rsidP="00D34E96"/>
        </w:tc>
        <w:tc>
          <w:tcPr>
            <w:tcW w:w="2479" w:type="dxa"/>
          </w:tcPr>
          <w:p w14:paraId="7A403607" w14:textId="77777777" w:rsidR="00953966" w:rsidRDefault="00953966" w:rsidP="00D34E96"/>
        </w:tc>
        <w:tc>
          <w:tcPr>
            <w:tcW w:w="2459" w:type="dxa"/>
          </w:tcPr>
          <w:p w14:paraId="0C65AF18" w14:textId="77777777" w:rsidR="00953966" w:rsidRDefault="00953966" w:rsidP="00D34E96"/>
        </w:tc>
        <w:tc>
          <w:tcPr>
            <w:tcW w:w="2192" w:type="dxa"/>
          </w:tcPr>
          <w:p w14:paraId="33FAEBA2" w14:textId="77777777" w:rsidR="00953966" w:rsidRDefault="00953966" w:rsidP="00D34E96"/>
          <w:p w14:paraId="3C2E7D5E" w14:textId="77777777" w:rsidR="00953966" w:rsidRDefault="00953966" w:rsidP="00D34E96"/>
        </w:tc>
      </w:tr>
      <w:tr w:rsidR="00953966" w14:paraId="3DC2554F" w14:textId="77777777" w:rsidTr="00D34E96">
        <w:tc>
          <w:tcPr>
            <w:tcW w:w="2446" w:type="dxa"/>
          </w:tcPr>
          <w:p w14:paraId="4A24A93C" w14:textId="77777777" w:rsidR="00953966" w:rsidRDefault="00953966" w:rsidP="00D34E96"/>
        </w:tc>
        <w:tc>
          <w:tcPr>
            <w:tcW w:w="2479" w:type="dxa"/>
          </w:tcPr>
          <w:p w14:paraId="7B7D4BC5" w14:textId="77777777" w:rsidR="00953966" w:rsidRDefault="00953966" w:rsidP="00D34E96"/>
        </w:tc>
        <w:tc>
          <w:tcPr>
            <w:tcW w:w="2459" w:type="dxa"/>
          </w:tcPr>
          <w:p w14:paraId="10D0B0C4" w14:textId="77777777" w:rsidR="00953966" w:rsidRDefault="00953966" w:rsidP="00D34E96"/>
        </w:tc>
        <w:tc>
          <w:tcPr>
            <w:tcW w:w="2192" w:type="dxa"/>
          </w:tcPr>
          <w:p w14:paraId="311A0DC5" w14:textId="77777777" w:rsidR="00953966" w:rsidRDefault="00953966" w:rsidP="00D34E96"/>
          <w:p w14:paraId="4F8F0BBE" w14:textId="77777777" w:rsidR="00953966" w:rsidRDefault="00953966" w:rsidP="00D34E96"/>
        </w:tc>
      </w:tr>
      <w:tr w:rsidR="00953966" w14:paraId="3468F1B7" w14:textId="77777777" w:rsidTr="00D34E96">
        <w:tc>
          <w:tcPr>
            <w:tcW w:w="2446" w:type="dxa"/>
          </w:tcPr>
          <w:p w14:paraId="634F9702" w14:textId="77777777" w:rsidR="00953966" w:rsidRDefault="00953966" w:rsidP="00D34E96"/>
        </w:tc>
        <w:tc>
          <w:tcPr>
            <w:tcW w:w="2479" w:type="dxa"/>
          </w:tcPr>
          <w:p w14:paraId="7F61035C" w14:textId="77777777" w:rsidR="00953966" w:rsidRDefault="00953966" w:rsidP="00D34E96"/>
        </w:tc>
        <w:tc>
          <w:tcPr>
            <w:tcW w:w="2459" w:type="dxa"/>
          </w:tcPr>
          <w:p w14:paraId="47CAE63E" w14:textId="77777777" w:rsidR="00953966" w:rsidRDefault="00953966" w:rsidP="00D34E96"/>
        </w:tc>
        <w:tc>
          <w:tcPr>
            <w:tcW w:w="2192" w:type="dxa"/>
          </w:tcPr>
          <w:p w14:paraId="4DEFC23F" w14:textId="77777777" w:rsidR="00953966" w:rsidRDefault="00953966" w:rsidP="00D34E96"/>
          <w:p w14:paraId="01FBD00B" w14:textId="77777777" w:rsidR="00953966" w:rsidRDefault="00953966" w:rsidP="00D34E96"/>
        </w:tc>
      </w:tr>
      <w:tr w:rsidR="00953966" w14:paraId="156DFC69" w14:textId="77777777" w:rsidTr="00D34E96">
        <w:tc>
          <w:tcPr>
            <w:tcW w:w="2446" w:type="dxa"/>
          </w:tcPr>
          <w:p w14:paraId="390DCA68" w14:textId="77777777" w:rsidR="00953966" w:rsidRDefault="00953966" w:rsidP="00D34E96"/>
        </w:tc>
        <w:tc>
          <w:tcPr>
            <w:tcW w:w="2479" w:type="dxa"/>
          </w:tcPr>
          <w:p w14:paraId="611AC8DA" w14:textId="77777777" w:rsidR="00953966" w:rsidRDefault="00953966" w:rsidP="00D34E96"/>
        </w:tc>
        <w:tc>
          <w:tcPr>
            <w:tcW w:w="2459" w:type="dxa"/>
          </w:tcPr>
          <w:p w14:paraId="5B984190" w14:textId="77777777" w:rsidR="00953966" w:rsidRDefault="00953966" w:rsidP="00D34E96"/>
        </w:tc>
        <w:tc>
          <w:tcPr>
            <w:tcW w:w="2192" w:type="dxa"/>
          </w:tcPr>
          <w:p w14:paraId="7B182081" w14:textId="77777777" w:rsidR="00953966" w:rsidRDefault="00953966" w:rsidP="00D34E96"/>
          <w:p w14:paraId="67A3E3FB" w14:textId="77777777" w:rsidR="00953966" w:rsidRDefault="00953966" w:rsidP="00D34E96"/>
        </w:tc>
      </w:tr>
    </w:tbl>
    <w:p w14:paraId="37791506" w14:textId="77777777" w:rsidR="00953966" w:rsidRDefault="00953966" w:rsidP="00953966"/>
    <w:p w14:paraId="3B284898" w14:textId="77777777" w:rsidR="00953966" w:rsidRDefault="00953966" w:rsidP="00953966">
      <w:r>
        <w:t xml:space="preserve">The purpose of this exercise is for you to get used to observing your emotions without controlling them. Become less anxious and reactive to having your emotions and more comfortable with feeling them, appreciating that they are temporary and simply a physiological reaction of your body notifying you of its response to thoughts, feelings and assessment of situation. It is a signal that your system is working properly. You can observe and feel without having to take action to the feeling and it will dissipate on its own. If there are difficulty with emotions dissipating then we will address that in the thinking section worksheets. For now, </w:t>
      </w:r>
      <w:proofErr w:type="spellStart"/>
      <w:r>
        <w:t>lets</w:t>
      </w:r>
      <w:proofErr w:type="spellEnd"/>
      <w:r>
        <w:t xml:space="preserve"> just get used to not judging and pathologizing emotions and bodily expressions of emotions.  </w:t>
      </w:r>
    </w:p>
    <w:p w14:paraId="51A65EE2" w14:textId="77777777" w:rsidR="00953966" w:rsidRDefault="00953966"/>
    <w:sectPr w:rsidR="00953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66"/>
    <w:rsid w:val="008474B9"/>
    <w:rsid w:val="00953966"/>
    <w:rsid w:val="00995418"/>
    <w:rsid w:val="00A11293"/>
    <w:rsid w:val="00EC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9C88"/>
  <w15:chartTrackingRefBased/>
  <w15:docId w15:val="{86A03847-AAE1-4835-B9F3-A1D4FA0F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Barclay</dc:creator>
  <cp:keywords/>
  <dc:description/>
  <cp:lastModifiedBy>Beverly Barclay</cp:lastModifiedBy>
  <cp:revision>1</cp:revision>
  <dcterms:created xsi:type="dcterms:W3CDTF">2023-08-26T20:42:00Z</dcterms:created>
  <dcterms:modified xsi:type="dcterms:W3CDTF">2023-08-26T20:43:00Z</dcterms:modified>
</cp:coreProperties>
</file>